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F4" w:rsidRDefault="008842F4" w:rsidP="008842F4">
      <w:pPr>
        <w:pStyle w:val="ConsPlusNormal"/>
        <w:jc w:val="right"/>
      </w:pPr>
      <w:r>
        <w:t>Приложение N 9</w:t>
      </w:r>
    </w:p>
    <w:p w:rsidR="008842F4" w:rsidRDefault="008842F4" w:rsidP="008842F4">
      <w:pPr>
        <w:pStyle w:val="ConsPlusNormal"/>
        <w:jc w:val="right"/>
      </w:pPr>
      <w:r>
        <w:t>к Учетной политике ГБОУ АО</w:t>
      </w:r>
    </w:p>
    <w:p w:rsidR="008842F4" w:rsidRDefault="008842F4" w:rsidP="008842F4">
      <w:pPr>
        <w:pStyle w:val="ConsPlusNormal"/>
        <w:jc w:val="right"/>
      </w:pPr>
      <w:r>
        <w:t>"Вельская СКОШИ"</w:t>
      </w:r>
    </w:p>
    <w:p w:rsidR="008842F4" w:rsidRDefault="008842F4" w:rsidP="008842F4">
      <w:pPr>
        <w:pStyle w:val="ConsPlusNormal"/>
        <w:jc w:val="right"/>
      </w:pPr>
      <w:r>
        <w:t>для целей бухгалтерского учета</w:t>
      </w:r>
    </w:p>
    <w:p w:rsidR="008842F4" w:rsidRDefault="008842F4" w:rsidP="008842F4">
      <w:pPr>
        <w:pStyle w:val="ConsPlusNormal"/>
        <w:jc w:val="both"/>
      </w:pPr>
    </w:p>
    <w:p w:rsidR="008842F4" w:rsidRDefault="008842F4" w:rsidP="008842F4">
      <w:pPr>
        <w:pStyle w:val="ConsPlusNormal"/>
        <w:jc w:val="center"/>
      </w:pPr>
      <w:bookmarkStart w:id="0" w:name="P5053"/>
      <w:bookmarkEnd w:id="0"/>
      <w:r>
        <w:rPr>
          <w:b/>
        </w:rPr>
        <w:t>Положение о выдаче под отчет денежных средств,</w:t>
      </w:r>
    </w:p>
    <w:p w:rsidR="008842F4" w:rsidRDefault="008842F4" w:rsidP="008842F4">
      <w:pPr>
        <w:pStyle w:val="ConsPlusNormal"/>
        <w:jc w:val="center"/>
      </w:pPr>
      <w:proofErr w:type="gramStart"/>
      <w:r>
        <w:rPr>
          <w:b/>
        </w:rPr>
        <w:t>составлении</w:t>
      </w:r>
      <w:proofErr w:type="gramEnd"/>
      <w:r>
        <w:rPr>
          <w:b/>
        </w:rPr>
        <w:t xml:space="preserve"> и представлении отчетов подотчетными лицами</w:t>
      </w:r>
    </w:p>
    <w:p w:rsidR="008842F4" w:rsidRDefault="008842F4" w:rsidP="008842F4">
      <w:pPr>
        <w:pStyle w:val="ConsPlusNormal"/>
        <w:jc w:val="both"/>
      </w:pPr>
    </w:p>
    <w:p w:rsidR="008842F4" w:rsidRDefault="008842F4" w:rsidP="008842F4">
      <w:pPr>
        <w:pStyle w:val="ConsPlusNormal"/>
        <w:jc w:val="center"/>
      </w:pPr>
      <w:r>
        <w:rPr>
          <w:b/>
        </w:rPr>
        <w:t>1. Общие положения</w:t>
      </w:r>
    </w:p>
    <w:p w:rsidR="008842F4" w:rsidRDefault="008842F4" w:rsidP="008842F4">
      <w:pPr>
        <w:pStyle w:val="ConsPlusNormal"/>
        <w:jc w:val="both"/>
      </w:pPr>
    </w:p>
    <w:p w:rsidR="008842F4" w:rsidRDefault="008842F4" w:rsidP="008842F4">
      <w:pPr>
        <w:pStyle w:val="ConsPlusNormal"/>
        <w:ind w:firstLine="540"/>
        <w:jc w:val="both"/>
      </w:pPr>
      <w:r>
        <w:t>1.1. Настоящее Положение устанавливает единый порядок расчетов с подотчетными лицами в учреждении.</w:t>
      </w:r>
    </w:p>
    <w:p w:rsidR="008842F4" w:rsidRDefault="008842F4" w:rsidP="008842F4">
      <w:pPr>
        <w:pStyle w:val="ConsPlusNormal"/>
        <w:ind w:firstLine="540"/>
        <w:jc w:val="both"/>
      </w:pPr>
      <w:r>
        <w:t>1.2. Основными нормативными правовыми актами, использованными при разработке настоящего Положения, являются:</w:t>
      </w:r>
    </w:p>
    <w:p w:rsidR="008842F4" w:rsidRDefault="008842F4" w:rsidP="008842F4">
      <w:pPr>
        <w:pStyle w:val="ConsPlusNormal"/>
        <w:ind w:firstLine="540"/>
        <w:jc w:val="both"/>
      </w:pPr>
      <w:r>
        <w:t xml:space="preserve">- </w:t>
      </w:r>
      <w:hyperlink r:id="rId4" w:history="1">
        <w:r>
          <w:rPr>
            <w:color w:val="0000FF"/>
          </w:rPr>
          <w:t>Указание</w:t>
        </w:r>
      </w:hyperlink>
      <w: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842F4" w:rsidRDefault="008842F4" w:rsidP="008842F4">
      <w:pPr>
        <w:pStyle w:val="ConsPlusNormal"/>
        <w:ind w:firstLine="540"/>
        <w:jc w:val="both"/>
      </w:pPr>
      <w:r>
        <w:t xml:space="preserve">- </w:t>
      </w:r>
      <w:hyperlink r:id="rId5" w:history="1">
        <w:r>
          <w:rPr>
            <w:color w:val="0000FF"/>
          </w:rPr>
          <w:t>Инструкция</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p w:rsidR="008842F4" w:rsidRDefault="008842F4" w:rsidP="008842F4">
      <w:pPr>
        <w:pStyle w:val="ConsPlusNormal"/>
        <w:ind w:firstLine="540"/>
        <w:jc w:val="both"/>
      </w:pPr>
      <w:r>
        <w:t xml:space="preserve">- </w:t>
      </w:r>
      <w:hyperlink r:id="rId6" w:history="1">
        <w:r>
          <w:rPr>
            <w:color w:val="0000FF"/>
          </w:rPr>
          <w:t>Приказ</w:t>
        </w:r>
      </w:hyperlink>
      <w: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8842F4" w:rsidRDefault="008842F4" w:rsidP="008842F4">
      <w:pPr>
        <w:pStyle w:val="ConsPlusNormal"/>
        <w:jc w:val="both"/>
      </w:pPr>
    </w:p>
    <w:p w:rsidR="008842F4" w:rsidRDefault="008842F4" w:rsidP="008842F4">
      <w:pPr>
        <w:pStyle w:val="ConsPlusNormal"/>
        <w:jc w:val="center"/>
      </w:pPr>
      <w:r>
        <w:rPr>
          <w:b/>
        </w:rPr>
        <w:t>2. Порядок выдачи денежных средств под отчет</w:t>
      </w:r>
    </w:p>
    <w:p w:rsidR="008842F4" w:rsidRDefault="008842F4" w:rsidP="008842F4">
      <w:pPr>
        <w:pStyle w:val="ConsPlusNormal"/>
        <w:jc w:val="both"/>
      </w:pPr>
    </w:p>
    <w:p w:rsidR="008842F4" w:rsidRDefault="008842F4" w:rsidP="008842F4">
      <w:pPr>
        <w:pStyle w:val="ConsPlusNormal"/>
        <w:ind w:firstLine="540"/>
        <w:jc w:val="both"/>
      </w:pPr>
      <w:r>
        <w:t>2.1. Денежные средства выдаются (перечисляются) под отчет на расходы учреждения, связанные с приобретением товаров, работ, услуг, и командировочные расходы.</w:t>
      </w:r>
    </w:p>
    <w:p w:rsidR="008842F4" w:rsidRDefault="008842F4" w:rsidP="008842F4">
      <w:pPr>
        <w:pStyle w:val="ConsPlusNormal"/>
        <w:ind w:firstLine="540"/>
        <w:jc w:val="both"/>
      </w:pPr>
      <w:r>
        <w:t>2.2. Выдача под отчет денежных средств на расходы учреждения, связанные с приобретением товаров, работ, услуг, производится работникам учреждения, приведенным в Перечне лиц, имеющих право получать денежные средства под отчет на приобретение товаров, работ, услуг (</w:t>
      </w:r>
      <w:hyperlink w:anchor="P5032" w:history="1">
        <w:r>
          <w:rPr>
            <w:color w:val="0000FF"/>
          </w:rPr>
          <w:t>Приложение N 8</w:t>
        </w:r>
      </w:hyperlink>
      <w:r>
        <w:t xml:space="preserve"> к Учетной политике учреждения).</w:t>
      </w:r>
    </w:p>
    <w:p w:rsidR="008842F4" w:rsidRDefault="008842F4" w:rsidP="008842F4">
      <w:pPr>
        <w:pStyle w:val="ConsPlusNormal"/>
        <w:ind w:firstLine="540"/>
        <w:jc w:val="both"/>
      </w:pPr>
      <w:r>
        <w:t>2.3. Авансы на командировочные расходы выдаются под отчет всем лицам, работающим в учреждении на основании трудовых договоров, направленным в служебную командировку в соответствии с приказом руководителя.</w:t>
      </w:r>
    </w:p>
    <w:p w:rsidR="008842F4" w:rsidRDefault="008842F4" w:rsidP="008842F4">
      <w:pPr>
        <w:pStyle w:val="ConsPlusNormal"/>
        <w:ind w:firstLine="540"/>
        <w:jc w:val="both"/>
      </w:pPr>
      <w:r>
        <w:t xml:space="preserve">2.4. Для получения денежных средств под отчет работник оформляет письменное заявление с указанием суммы аванса, срока, на который он выдается, назначения аванса, расчета (обоснования) его размера и другие необходимые данные. Форма заявления приведена в </w:t>
      </w:r>
      <w:hyperlink w:anchor="P5110" w:history="1">
        <w:r>
          <w:rPr>
            <w:color w:val="0000FF"/>
          </w:rPr>
          <w:t>Приложении N 1</w:t>
        </w:r>
      </w:hyperlink>
      <w:r>
        <w:t xml:space="preserve"> к настоящему Положению.</w:t>
      </w:r>
    </w:p>
    <w:p w:rsidR="008842F4" w:rsidRDefault="008842F4" w:rsidP="008842F4">
      <w:pPr>
        <w:pStyle w:val="ConsPlusNormal"/>
        <w:ind w:firstLine="540"/>
        <w:jc w:val="both"/>
      </w:pPr>
      <w:r>
        <w:t>2.5. На заявлении работника бухгалтерией учреждения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(заместителя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 (заместителя главного бухгалтера).</w:t>
      </w:r>
    </w:p>
    <w:p w:rsidR="008842F4" w:rsidRDefault="008842F4" w:rsidP="008842F4">
      <w:pPr>
        <w:pStyle w:val="ConsPlusNormal"/>
        <w:ind w:firstLine="540"/>
        <w:jc w:val="both"/>
      </w:pPr>
      <w:r>
        <w:t>2.6. Руководитель учреждения в течение трех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8842F4" w:rsidRDefault="008842F4" w:rsidP="008842F4">
      <w:pPr>
        <w:pStyle w:val="ConsPlusNormal"/>
        <w:ind w:firstLine="540"/>
        <w:jc w:val="both"/>
      </w:pPr>
      <w:r>
        <w:t xml:space="preserve">2.7. Выдача денежных средств под отчет производится при условии отсутствия за </w:t>
      </w:r>
      <w:r>
        <w:lastRenderedPageBreak/>
        <w:t>подотчетным лицом задолженности по денежным средствам, по которым наступил срок представления авансового отчета.</w:t>
      </w:r>
    </w:p>
    <w:p w:rsidR="008842F4" w:rsidRDefault="008842F4" w:rsidP="008842F4">
      <w:pPr>
        <w:pStyle w:val="ConsPlusNormal"/>
        <w:ind w:firstLine="540"/>
        <w:jc w:val="both"/>
      </w:pPr>
      <w:r>
        <w:t>2.8. Выдача</w:t>
      </w:r>
      <w:r w:rsidR="005E4DDC">
        <w:t xml:space="preserve"> (перечисление)</w:t>
      </w:r>
      <w:r>
        <w:t xml:space="preserve"> денежных средств под отчет на расходы, связанные с приобретением товаров, работ, услуг, производится </w:t>
      </w:r>
      <w:r w:rsidR="005E4DDC">
        <w:t>с лицевого счета</w:t>
      </w:r>
      <w:r>
        <w:t xml:space="preserve"> учреждения</w:t>
      </w:r>
      <w:r w:rsidR="005E4DDC">
        <w:t xml:space="preserve"> на личную банковскую «</w:t>
      </w:r>
      <w:proofErr w:type="spellStart"/>
      <w:r w:rsidR="005E4DDC">
        <w:t>зарплатную</w:t>
      </w:r>
      <w:proofErr w:type="spellEnd"/>
      <w:r w:rsidR="005E4DDC">
        <w:t>» карту сотрудника</w:t>
      </w:r>
      <w:r>
        <w:t>. Предельная сумма выдачи денежных средств под отчет одному подотчетному лицу на эти цели не может превышать 100 тыс. руб.</w:t>
      </w:r>
    </w:p>
    <w:p w:rsidR="008842F4" w:rsidRDefault="008842F4" w:rsidP="008842F4">
      <w:pPr>
        <w:pStyle w:val="ConsPlusNormal"/>
        <w:ind w:firstLine="540"/>
        <w:jc w:val="both"/>
      </w:pPr>
      <w:r>
        <w:t>2.9. Авансы на расходы, связанные со служебными командировками на территории Российской Федерации, выдаются работникам из кассы учреждения или перечисляются на личные банковские карты работников в пределах сумм расходов, установленных Положением о служебных командировках (</w:t>
      </w:r>
      <w:hyperlink w:anchor="P5324" w:history="1">
        <w:r>
          <w:rPr>
            <w:color w:val="0000FF"/>
          </w:rPr>
          <w:t>Приложение N 15</w:t>
        </w:r>
      </w:hyperlink>
      <w:r>
        <w:t xml:space="preserve"> к Учетной политике учреждения).</w:t>
      </w:r>
    </w:p>
    <w:p w:rsidR="008842F4" w:rsidRDefault="008842F4" w:rsidP="008842F4">
      <w:pPr>
        <w:pStyle w:val="ConsPlusNormal"/>
        <w:ind w:firstLine="540"/>
        <w:jc w:val="both"/>
      </w:pPr>
      <w:r>
        <w:t>2.10. Денежные средства на расходы, связанные со служебными командировками на территории иностранных государств, выдаются работникам под отчет в иностранной валюте из кассы учреждения в пределах сумм расходов, установленных Положением о служебных командировках (</w:t>
      </w:r>
      <w:hyperlink w:anchor="P5324" w:history="1">
        <w:r>
          <w:rPr>
            <w:color w:val="0000FF"/>
          </w:rPr>
          <w:t>Приложение N 15</w:t>
        </w:r>
      </w:hyperlink>
      <w:r>
        <w:t xml:space="preserve"> к Учетной политике учреждения).</w:t>
      </w:r>
    </w:p>
    <w:p w:rsidR="008842F4" w:rsidRDefault="008842F4" w:rsidP="008842F4">
      <w:pPr>
        <w:pStyle w:val="ConsPlusNormal"/>
        <w:ind w:firstLine="540"/>
        <w:jc w:val="both"/>
      </w:pPr>
      <w:r>
        <w:t>2.11. Учет задолженности подотчетных лиц по выданным авансам в иностранной валюте одновременно ведется в соответствующей иностранной валюте и в рублевом эквиваленте на дату выдачи денежных средств под отчет.</w:t>
      </w:r>
    </w:p>
    <w:p w:rsidR="008842F4" w:rsidRDefault="008842F4" w:rsidP="008842F4">
      <w:pPr>
        <w:pStyle w:val="ConsPlusNormal"/>
        <w:ind w:firstLine="540"/>
        <w:jc w:val="both"/>
      </w:pPr>
      <w:r>
        <w:t>2.12. Максимальный срок выдачи денежных средств под отчет на расходы по приобретению товаров, работ, услуг составляет 30 календарных дней.</w:t>
      </w:r>
    </w:p>
    <w:p w:rsidR="008842F4" w:rsidRDefault="008842F4" w:rsidP="008842F4">
      <w:pPr>
        <w:pStyle w:val="ConsPlusNormal"/>
        <w:ind w:firstLine="540"/>
        <w:jc w:val="both"/>
      </w:pPr>
      <w:r>
        <w:t>2.13. Передача выданных под отчет денежных средств одним лицом другому запрещается.</w:t>
      </w:r>
    </w:p>
    <w:p w:rsidR="008842F4" w:rsidRDefault="008842F4" w:rsidP="008842F4">
      <w:pPr>
        <w:pStyle w:val="ConsPlusNormal"/>
        <w:ind w:firstLine="540"/>
        <w:jc w:val="both"/>
      </w:pPr>
      <w:r>
        <w:t xml:space="preserve">2.14. В исключительных случаях, когда работник учреждения с разрешения непосредственного руководителя произвел оплату расходов за счет собственных средств, производится возмещение этих расходов. Возмещение расходов производится </w:t>
      </w:r>
      <w:r w:rsidR="005A7F22">
        <w:t>на личную банковскую карту</w:t>
      </w:r>
      <w:r>
        <w:t xml:space="preserve"> на основании авансового отчета работника об израсходованных средствах, утвержденного руководителем учреждения, с приложением подтверждающих документов.</w:t>
      </w:r>
    </w:p>
    <w:p w:rsidR="008842F4" w:rsidRDefault="008842F4" w:rsidP="008842F4">
      <w:pPr>
        <w:pStyle w:val="ConsPlusNormal"/>
        <w:jc w:val="both"/>
      </w:pPr>
    </w:p>
    <w:p w:rsidR="008842F4" w:rsidRDefault="008842F4" w:rsidP="008842F4">
      <w:pPr>
        <w:pStyle w:val="ConsPlusNormal"/>
        <w:jc w:val="center"/>
      </w:pPr>
      <w:r>
        <w:rPr>
          <w:b/>
        </w:rPr>
        <w:t>3. Представление отчетности подотчетными лицами</w:t>
      </w:r>
    </w:p>
    <w:p w:rsidR="008842F4" w:rsidRDefault="008842F4" w:rsidP="008842F4">
      <w:pPr>
        <w:pStyle w:val="ConsPlusNormal"/>
        <w:jc w:val="both"/>
      </w:pPr>
    </w:p>
    <w:p w:rsidR="008842F4" w:rsidRDefault="008842F4" w:rsidP="008842F4">
      <w:pPr>
        <w:pStyle w:val="ConsPlusNormal"/>
        <w:ind w:firstLine="540"/>
        <w:jc w:val="both"/>
      </w:pPr>
      <w:r>
        <w:t>3.1. Об израсходовании полученных сумм подотчетное лицо представляет в бухгалтерию учреждения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8842F4" w:rsidRDefault="008842F4" w:rsidP="008842F4">
      <w:pPr>
        <w:pStyle w:val="ConsPlusNormal"/>
        <w:ind w:firstLine="540"/>
        <w:jc w:val="both"/>
      </w:pPr>
      <w:r>
        <w:t>3.2. Авансовый отчет по расходам, связанным с приобретением товаров, работ, услуг, представляется подотчетным лицом в бухгалтерию учреждения не позднее трех рабочих дней со дня истечения срока, на который были выданы денежные средства.</w:t>
      </w:r>
    </w:p>
    <w:p w:rsidR="008842F4" w:rsidRDefault="008842F4" w:rsidP="008842F4">
      <w:pPr>
        <w:pStyle w:val="ConsPlusNormal"/>
        <w:ind w:firstLine="540"/>
        <w:jc w:val="both"/>
      </w:pPr>
      <w:r>
        <w:t>3.3. Авансовый отчет по командировочным расходам представляется работником в бухгалтерию учреждения не позднее трех рабочих дней со дня его возвращения из командировки.</w:t>
      </w:r>
    </w:p>
    <w:p w:rsidR="008842F4" w:rsidRDefault="008842F4" w:rsidP="008842F4">
      <w:pPr>
        <w:pStyle w:val="ConsPlusNormal"/>
        <w:ind w:firstLine="540"/>
        <w:jc w:val="both"/>
      </w:pPr>
      <w:r>
        <w:t>3.4. Бухгалтерией учреждения проверяются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8842F4" w:rsidRDefault="008842F4" w:rsidP="008842F4">
      <w:pPr>
        <w:pStyle w:val="ConsPlusNormal"/>
        <w:ind w:firstLine="540"/>
        <w:jc w:val="both"/>
      </w:pPr>
      <w: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печатей, подписей и т.д.</w:t>
      </w:r>
    </w:p>
    <w:p w:rsidR="008842F4" w:rsidRDefault="008842F4" w:rsidP="008842F4">
      <w:pPr>
        <w:pStyle w:val="ConsPlusNormal"/>
        <w:ind w:firstLine="540"/>
        <w:jc w:val="both"/>
      </w:pPr>
      <w:r>
        <w:t>3.6. Проверенный бухгалтерией авансовый отчет утверждается руководителем учреждения. После этого утвержденный авансовый отчет принимается бухгалтерией к учету.</w:t>
      </w:r>
    </w:p>
    <w:p w:rsidR="008842F4" w:rsidRDefault="008842F4" w:rsidP="008842F4">
      <w:pPr>
        <w:pStyle w:val="ConsPlusNormal"/>
        <w:ind w:firstLine="540"/>
        <w:jc w:val="both"/>
      </w:pPr>
      <w:r>
        <w:t>3.7. Проверка авансового отчета бухгалтерией и утверждение его руководителем осуществляются в течение трех рабочих дней со дня представления авансового отчета подотчетным лицом в бухгалтерию.</w:t>
      </w:r>
    </w:p>
    <w:p w:rsidR="008842F4" w:rsidRDefault="008842F4" w:rsidP="008842F4">
      <w:pPr>
        <w:pStyle w:val="ConsPlusNormal"/>
        <w:ind w:firstLine="540"/>
        <w:jc w:val="both"/>
      </w:pPr>
      <w:r>
        <w:t>3.8. Сумма превышения принятых к учету расходов подотчетного лица над ранее выданным авансом (сумма утвержденного перерасхода) выдается подотчетному лицу в течение 30 календарных дней.</w:t>
      </w:r>
    </w:p>
    <w:p w:rsidR="008842F4" w:rsidRDefault="008842F4" w:rsidP="008842F4">
      <w:pPr>
        <w:pStyle w:val="ConsPlusNormal"/>
        <w:ind w:firstLine="540"/>
        <w:jc w:val="both"/>
      </w:pPr>
      <w:r>
        <w:t>3.9. Остаток неиспользованного аванса вносится подотчетным лицом в кассу</w:t>
      </w:r>
      <w:r w:rsidR="005A7F22">
        <w:t xml:space="preserve"> или на лицевой счет</w:t>
      </w:r>
      <w:r>
        <w:t xml:space="preserve"> учреждения по приходному кассовому ордеру не позднее дня, следующего за днем </w:t>
      </w:r>
      <w:r>
        <w:lastRenderedPageBreak/>
        <w:t>утверждения руководителем учреждения авансового отчета.</w:t>
      </w:r>
    </w:p>
    <w:p w:rsidR="008842F4" w:rsidRDefault="008842F4" w:rsidP="008842F4">
      <w:pPr>
        <w:pStyle w:val="ConsPlusNormal"/>
        <w:ind w:firstLine="540"/>
        <w:jc w:val="both"/>
      </w:pPr>
      <w:r>
        <w:t>3.10. Погашение задолженности (подотчетной суммы) в иностранной валюте подотчетными лицами и отражение этой суммы в авансовом отчете в рублевом эквиваленте производятся по курсу Банка России на дату утверждения авансового отчета руководителем учреждения.</w:t>
      </w:r>
    </w:p>
    <w:p w:rsidR="008842F4" w:rsidRDefault="008842F4" w:rsidP="008842F4">
      <w:pPr>
        <w:pStyle w:val="ConsPlusNormal"/>
        <w:ind w:firstLine="540"/>
        <w:jc w:val="both"/>
      </w:pPr>
      <w:r>
        <w:t xml:space="preserve">3.11. В случае если в установленный срок работником не представлен авансовый отчет в бухгалтерию учреждения или не внесен остаток неиспользованного аванса в кассу учреждения,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7" w:history="1">
        <w:r>
          <w:rPr>
            <w:color w:val="0000FF"/>
          </w:rPr>
          <w:t>ст. ст. 137</w:t>
        </w:r>
      </w:hyperlink>
      <w:r>
        <w:t xml:space="preserve"> и </w:t>
      </w:r>
      <w:hyperlink r:id="rId8" w:history="1">
        <w:r>
          <w:rPr>
            <w:color w:val="0000FF"/>
          </w:rPr>
          <w:t>138</w:t>
        </w:r>
      </w:hyperlink>
      <w:r>
        <w:t xml:space="preserve"> ТК РФ.</w:t>
      </w:r>
    </w:p>
    <w:p w:rsidR="008842F4" w:rsidRDefault="008842F4" w:rsidP="008842F4">
      <w:pPr>
        <w:pStyle w:val="ConsPlusNormal"/>
        <w:ind w:firstLine="540"/>
        <w:jc w:val="both"/>
      </w:pPr>
      <w:r>
        <w:t>3.12.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8842F4" w:rsidRDefault="008842F4" w:rsidP="008842F4">
      <w:pPr>
        <w:pStyle w:val="ConsPlusNormal"/>
        <w:jc w:val="both"/>
      </w:pPr>
    </w:p>
    <w:p w:rsidR="008842F4" w:rsidRDefault="008842F4" w:rsidP="008842F4">
      <w:pPr>
        <w:pStyle w:val="ConsPlusNormal"/>
        <w:jc w:val="both"/>
      </w:pPr>
    </w:p>
    <w:p w:rsidR="008842F4" w:rsidRDefault="008842F4" w:rsidP="008842F4">
      <w:pPr>
        <w:pStyle w:val="ConsPlusNormal"/>
        <w:jc w:val="both"/>
      </w:pPr>
    </w:p>
    <w:p w:rsidR="008842F4" w:rsidRDefault="008842F4" w:rsidP="008842F4">
      <w:pPr>
        <w:pStyle w:val="ConsPlusNormal"/>
        <w:jc w:val="both"/>
      </w:pPr>
    </w:p>
    <w:p w:rsidR="008842F4" w:rsidRDefault="008842F4" w:rsidP="008842F4">
      <w:pPr>
        <w:pStyle w:val="ConsPlusNormal"/>
        <w:jc w:val="both"/>
      </w:pPr>
    </w:p>
    <w:p w:rsidR="008842F4" w:rsidRDefault="008842F4" w:rsidP="008842F4">
      <w:pPr>
        <w:pStyle w:val="ConsPlusNormal"/>
        <w:jc w:val="right"/>
      </w:pPr>
      <w:r>
        <w:t>Приложение N 1 к Положению о выдаче под отчет</w:t>
      </w:r>
    </w:p>
    <w:p w:rsidR="008842F4" w:rsidRDefault="008842F4" w:rsidP="008842F4">
      <w:pPr>
        <w:pStyle w:val="ConsPlusNormal"/>
        <w:jc w:val="right"/>
      </w:pPr>
      <w:r>
        <w:t xml:space="preserve">денежных средств, </w:t>
      </w:r>
      <w:proofErr w:type="gramStart"/>
      <w:r>
        <w:t>составлении</w:t>
      </w:r>
      <w:proofErr w:type="gramEnd"/>
      <w:r>
        <w:t xml:space="preserve"> и представлении</w:t>
      </w:r>
    </w:p>
    <w:p w:rsidR="008842F4" w:rsidRDefault="008842F4" w:rsidP="008842F4">
      <w:pPr>
        <w:pStyle w:val="ConsPlusNormal"/>
        <w:jc w:val="right"/>
      </w:pPr>
      <w:r>
        <w:t>отчетов подотчетными лицами</w:t>
      </w:r>
    </w:p>
    <w:p w:rsidR="008842F4" w:rsidRDefault="008842F4" w:rsidP="008842F4">
      <w:pPr>
        <w:pStyle w:val="ConsPlusNormal"/>
        <w:jc w:val="both"/>
      </w:pPr>
    </w:p>
    <w:p w:rsidR="008842F4" w:rsidRDefault="008842F4" w:rsidP="008842F4">
      <w:pPr>
        <w:pStyle w:val="ConsPlusNormal"/>
        <w:jc w:val="right"/>
      </w:pPr>
      <w:r>
        <w:t>Руководителю Г</w:t>
      </w:r>
      <w:r w:rsidR="00955AEE">
        <w:t>Б</w:t>
      </w:r>
      <w:r>
        <w:t xml:space="preserve">ОУ </w:t>
      </w:r>
      <w:r w:rsidR="00955AEE">
        <w:t>АО</w:t>
      </w:r>
    </w:p>
    <w:p w:rsidR="008842F4" w:rsidRDefault="008842F4" w:rsidP="008842F4">
      <w:pPr>
        <w:pStyle w:val="ConsPlusNormal"/>
        <w:jc w:val="right"/>
      </w:pPr>
      <w:r>
        <w:t>"</w:t>
      </w:r>
      <w:r w:rsidR="00955AEE">
        <w:t>Вельская СКОШИ</w:t>
      </w:r>
      <w:r>
        <w:t>"</w:t>
      </w:r>
    </w:p>
    <w:p w:rsidR="008842F4" w:rsidRDefault="00955AEE" w:rsidP="008842F4">
      <w:pPr>
        <w:pStyle w:val="ConsPlusNormal"/>
        <w:jc w:val="right"/>
      </w:pPr>
      <w:proofErr w:type="spellStart"/>
      <w:r>
        <w:t>С.А.Виниченко</w:t>
      </w:r>
      <w:proofErr w:type="spellEnd"/>
    </w:p>
    <w:p w:rsidR="008842F4" w:rsidRDefault="008842F4" w:rsidP="008842F4">
      <w:pPr>
        <w:pStyle w:val="ConsPlusNormal"/>
        <w:jc w:val="right"/>
      </w:pPr>
      <w:r>
        <w:t>от ________________________________________</w:t>
      </w:r>
    </w:p>
    <w:p w:rsidR="008842F4" w:rsidRDefault="008842F4" w:rsidP="008842F4">
      <w:pPr>
        <w:pStyle w:val="ConsPlusNormal"/>
        <w:jc w:val="right"/>
      </w:pPr>
      <w:r>
        <w:t>(должность, фамилия, инициалы работника)</w:t>
      </w:r>
    </w:p>
    <w:p w:rsidR="008842F4" w:rsidRDefault="008842F4" w:rsidP="008842F4">
      <w:pPr>
        <w:pStyle w:val="ConsPlusNormal"/>
        <w:jc w:val="both"/>
      </w:pPr>
    </w:p>
    <w:p w:rsidR="008842F4" w:rsidRDefault="008842F4" w:rsidP="008842F4">
      <w:pPr>
        <w:pStyle w:val="ConsPlusNormal"/>
        <w:jc w:val="center"/>
      </w:pPr>
      <w:bookmarkStart w:id="1" w:name="P5110"/>
      <w:bookmarkEnd w:id="1"/>
      <w:r>
        <w:t>Заявление</w:t>
      </w:r>
    </w:p>
    <w:p w:rsidR="008842F4" w:rsidRDefault="008842F4" w:rsidP="008842F4">
      <w:pPr>
        <w:pStyle w:val="ConsPlusNormal"/>
        <w:jc w:val="center"/>
      </w:pPr>
      <w:r>
        <w:t>о выдаче (перечислении) денежных средств под отчет</w:t>
      </w:r>
    </w:p>
    <w:p w:rsidR="008842F4" w:rsidRDefault="008842F4" w:rsidP="008842F4">
      <w:pPr>
        <w:pStyle w:val="ConsPlusNormal"/>
        <w:jc w:val="both"/>
      </w:pPr>
    </w:p>
    <w:p w:rsidR="008842F4" w:rsidRDefault="008842F4" w:rsidP="008842F4">
      <w:pPr>
        <w:pStyle w:val="ConsPlusNonformat"/>
        <w:jc w:val="both"/>
      </w:pPr>
      <w:r>
        <w:t xml:space="preserve">    Прошу   выдать   мне   денежные    средства   под   отчет   в   размере</w:t>
      </w:r>
    </w:p>
    <w:p w:rsidR="008842F4" w:rsidRDefault="008842F4" w:rsidP="008842F4">
      <w:pPr>
        <w:pStyle w:val="ConsPlusNonformat"/>
        <w:jc w:val="both"/>
      </w:pPr>
      <w:r>
        <w:t>_______________________________________________________________________руб.</w:t>
      </w:r>
    </w:p>
    <w:p w:rsidR="008842F4" w:rsidRDefault="008842F4" w:rsidP="008842F4">
      <w:pPr>
        <w:pStyle w:val="ConsPlusNonformat"/>
        <w:jc w:val="both"/>
      </w:pPr>
      <w:r>
        <w:t>на_________________________________________________________________________</w:t>
      </w:r>
    </w:p>
    <w:p w:rsidR="008842F4" w:rsidRDefault="008842F4" w:rsidP="008842F4">
      <w:pPr>
        <w:pStyle w:val="ConsPlusNonformat"/>
        <w:jc w:val="both"/>
      </w:pPr>
      <w:r>
        <w:t xml:space="preserve">                            (указать назначение аванса)</w:t>
      </w:r>
    </w:p>
    <w:p w:rsidR="008842F4" w:rsidRDefault="008842F4" w:rsidP="008842F4">
      <w:pPr>
        <w:pStyle w:val="ConsPlusNonformat"/>
        <w:jc w:val="both"/>
      </w:pPr>
      <w:r>
        <w:t xml:space="preserve">    Расчет (обоснование) суммы аванса, срок и иные необходимые сведения:</w:t>
      </w:r>
    </w:p>
    <w:p w:rsidR="008842F4" w:rsidRDefault="008842F4" w:rsidP="008842F4">
      <w:pPr>
        <w:pStyle w:val="ConsPlusNonformat"/>
        <w:jc w:val="both"/>
      </w:pPr>
      <w:r>
        <w:t>___________________________________________________________________________</w:t>
      </w:r>
    </w:p>
    <w:p w:rsidR="008842F4" w:rsidRDefault="008842F4" w:rsidP="008842F4">
      <w:pPr>
        <w:pStyle w:val="ConsPlusNonformat"/>
        <w:jc w:val="both"/>
      </w:pPr>
      <w:r>
        <w:t>___________________________________________________________________________</w:t>
      </w:r>
    </w:p>
    <w:p w:rsidR="008842F4" w:rsidRDefault="008842F4" w:rsidP="008842F4">
      <w:pPr>
        <w:pStyle w:val="ConsPlusNonformat"/>
        <w:jc w:val="both"/>
      </w:pPr>
      <w:r>
        <w:t>___________________________________________________________________________</w:t>
      </w:r>
    </w:p>
    <w:p w:rsidR="008842F4" w:rsidRDefault="008842F4" w:rsidP="008842F4">
      <w:pPr>
        <w:pStyle w:val="ConsPlusNonformat"/>
        <w:jc w:val="both"/>
      </w:pPr>
    </w:p>
    <w:p w:rsidR="008842F4" w:rsidRDefault="008842F4" w:rsidP="008842F4">
      <w:pPr>
        <w:pStyle w:val="ConsPlusNonformat"/>
        <w:jc w:val="both"/>
      </w:pPr>
      <w:r>
        <w:t>"___" __________ 20__г.                    ________________________________</w:t>
      </w:r>
    </w:p>
    <w:p w:rsidR="008842F4" w:rsidRDefault="008842F4" w:rsidP="008842F4">
      <w:pPr>
        <w:pStyle w:val="ConsPlusNonformat"/>
        <w:jc w:val="both"/>
      </w:pPr>
      <w:r>
        <w:t xml:space="preserve">                                                   (подпись работника)</w:t>
      </w:r>
    </w:p>
    <w:p w:rsidR="008842F4" w:rsidRDefault="008842F4" w:rsidP="008842F4">
      <w:pPr>
        <w:pStyle w:val="ConsPlusNonformat"/>
        <w:jc w:val="both"/>
      </w:pPr>
    </w:p>
    <w:p w:rsidR="008842F4" w:rsidRDefault="008842F4" w:rsidP="008842F4">
      <w:pPr>
        <w:pStyle w:val="ConsPlusNonformat"/>
        <w:jc w:val="both"/>
      </w:pPr>
      <w:r>
        <w:t>___________________________________________________________________________</w:t>
      </w:r>
    </w:p>
    <w:p w:rsidR="008842F4" w:rsidRDefault="008842F4" w:rsidP="008842F4">
      <w:pPr>
        <w:pStyle w:val="ConsPlusNonformat"/>
        <w:jc w:val="both"/>
      </w:pPr>
      <w:r>
        <w:t xml:space="preserve">           </w:t>
      </w:r>
      <w:proofErr w:type="gramStart"/>
      <w:r>
        <w:t>(отметка бухгалтерии о наличии задолженности работника</w:t>
      </w:r>
      <w:proofErr w:type="gramEnd"/>
    </w:p>
    <w:p w:rsidR="008842F4" w:rsidRDefault="008842F4" w:rsidP="008842F4">
      <w:pPr>
        <w:pStyle w:val="ConsPlusNonformat"/>
        <w:jc w:val="both"/>
      </w:pPr>
      <w:r>
        <w:t xml:space="preserve">                     по ранее полученным авансам)</w:t>
      </w:r>
    </w:p>
    <w:p w:rsidR="008842F4" w:rsidRDefault="008842F4" w:rsidP="008842F4">
      <w:pPr>
        <w:pStyle w:val="ConsPlusNonformat"/>
        <w:jc w:val="both"/>
      </w:pPr>
    </w:p>
    <w:p w:rsidR="008842F4" w:rsidRDefault="008842F4" w:rsidP="008842F4">
      <w:pPr>
        <w:pStyle w:val="ConsPlusNonformat"/>
        <w:jc w:val="both"/>
      </w:pPr>
      <w:r>
        <w:t>"___" __________ 20__г.   _____________  ____________   ___________________</w:t>
      </w:r>
    </w:p>
    <w:p w:rsidR="008842F4" w:rsidRDefault="008842F4" w:rsidP="008842F4">
      <w:pPr>
        <w:pStyle w:val="ConsPlusNonformat"/>
        <w:jc w:val="both"/>
      </w:pPr>
      <w:r>
        <w:t xml:space="preserve">                           (должность)    (подпись)     (фамилия, инициалы)</w:t>
      </w:r>
    </w:p>
    <w:p w:rsidR="008842F4" w:rsidRDefault="008842F4" w:rsidP="008842F4">
      <w:pPr>
        <w:pStyle w:val="ConsPlusNonformat"/>
        <w:jc w:val="both"/>
      </w:pPr>
    </w:p>
    <w:p w:rsidR="008842F4" w:rsidRDefault="008842F4" w:rsidP="008842F4">
      <w:pPr>
        <w:pStyle w:val="ConsPlusNonformat"/>
        <w:jc w:val="both"/>
      </w:pPr>
      <w:r>
        <w:t>___________________________________________________________________________</w:t>
      </w:r>
    </w:p>
    <w:p w:rsidR="008842F4" w:rsidRDefault="008842F4" w:rsidP="008842F4">
      <w:pPr>
        <w:pStyle w:val="ConsPlusNonformat"/>
        <w:jc w:val="both"/>
      </w:pPr>
      <w:r>
        <w:t xml:space="preserve">         (решение руководителя о выдаче денежных средств под отчет)</w:t>
      </w:r>
    </w:p>
    <w:p w:rsidR="008842F4" w:rsidRDefault="008842F4" w:rsidP="008842F4">
      <w:pPr>
        <w:pStyle w:val="ConsPlusNonformat"/>
        <w:jc w:val="both"/>
      </w:pPr>
    </w:p>
    <w:p w:rsidR="008842F4" w:rsidRDefault="008842F4" w:rsidP="008842F4">
      <w:pPr>
        <w:pStyle w:val="ConsPlusNonformat"/>
        <w:jc w:val="both"/>
      </w:pPr>
      <w:r>
        <w:t>"___" _________ 20__г.       __________________  __________________________</w:t>
      </w:r>
    </w:p>
    <w:p w:rsidR="008842F4" w:rsidRDefault="008842F4" w:rsidP="008842F4">
      <w:pPr>
        <w:pStyle w:val="ConsPlusNonformat"/>
        <w:jc w:val="both"/>
      </w:pPr>
      <w:r>
        <w:t xml:space="preserve">                                 (подпись)          (фамилия, инициалы)</w:t>
      </w:r>
    </w:p>
    <w:p w:rsidR="008842F4" w:rsidRDefault="008842F4" w:rsidP="008842F4">
      <w:pPr>
        <w:sectPr w:rsidR="008842F4">
          <w:pgSz w:w="11905" w:h="16838"/>
          <w:pgMar w:top="1134" w:right="850" w:bottom="1134" w:left="1701" w:header="0" w:footer="0" w:gutter="0"/>
          <w:cols w:space="720"/>
        </w:sectPr>
      </w:pPr>
    </w:p>
    <w:p w:rsidR="00801D03" w:rsidRDefault="00955AEE"/>
    <w:sectPr w:rsidR="00801D03" w:rsidSect="008A72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oNotDisplayPageBoundaries/>
  <w:proofState w:spelling="clean" w:grammar="clean"/>
  <w:defaultTabStop w:val="708"/>
  <w:characterSpacingControl w:val="doNotCompress"/>
  <w:compat/>
  <w:rsids>
    <w:rsidRoot w:val="008842F4"/>
    <w:rsid w:val="00156776"/>
    <w:rsid w:val="002512D9"/>
    <w:rsid w:val="005A7F22"/>
    <w:rsid w:val="005E4DDC"/>
    <w:rsid w:val="008842F4"/>
    <w:rsid w:val="008A7269"/>
    <w:rsid w:val="008B7A94"/>
    <w:rsid w:val="00955AEE"/>
    <w:rsid w:val="00BE0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2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42F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3ACF6441EA81297B9C9FC5710824F089CCB6CCFE185E189A8E8E418C9B38433CEA62B03A84E298I267M" TargetMode="External"/><Relationship Id="rId3" Type="http://schemas.openxmlformats.org/officeDocument/2006/relationships/webSettings" Target="webSettings.xml"/><Relationship Id="rId7" Type="http://schemas.openxmlformats.org/officeDocument/2006/relationships/hyperlink" Target="consultantplus://offline/ref=423ACF6441EA81297B9C9FC5710824F089CCB6CCFE185E189A8E8E418C9B38433CEA62B03A84E29FI265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3ACF6441EA81297B9C9FC5710824F089C2B0CDFA185E189A8E8E418CI96BM" TargetMode="External"/><Relationship Id="rId5" Type="http://schemas.openxmlformats.org/officeDocument/2006/relationships/hyperlink" Target="consultantplus://offline/ref=423ACF6441EA81297B9C9FC5710824F089CDB2CEFD165E189A8E8E418C9B38433CEA62B03A84E894I263M" TargetMode="External"/><Relationship Id="rId10" Type="http://schemas.openxmlformats.org/officeDocument/2006/relationships/theme" Target="theme/theme1.xml"/><Relationship Id="rId4" Type="http://schemas.openxmlformats.org/officeDocument/2006/relationships/hyperlink" Target="consultantplus://offline/ref=423ACF6441EA81297B9C9FC5710824F089C2B2CDFF195E189A8E8E418CI96B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1533</Words>
  <Characters>8741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2018-09-26T13:33:00Z</dcterms:created>
  <dcterms:modified xsi:type="dcterms:W3CDTF">2018-09-26T13:59:00Z</dcterms:modified>
</cp:coreProperties>
</file>